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B16"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bookmarkStart w:id="0" w:name="_GoBack"/>
      <w:r w:rsidRPr="00620DAC">
        <w:rPr>
          <w:rFonts w:ascii="Times New Roman" w:hAnsi="Times New Roman" w:cs="Times New Roman"/>
          <w:b/>
          <w:sz w:val="24"/>
          <w:szCs w:val="24"/>
        </w:rPr>
        <w:t>What are the two options available for recording and wri</w:t>
      </w:r>
      <w:r w:rsidRPr="00620DAC">
        <w:rPr>
          <w:rFonts w:ascii="Times New Roman" w:hAnsi="Times New Roman" w:cs="Times New Roman"/>
          <w:b/>
          <w:sz w:val="24"/>
          <w:szCs w:val="24"/>
        </w:rPr>
        <w:t>ting-off bad debts? Briefly describe each method.</w:t>
      </w:r>
    </w:p>
    <w:p w:rsidR="00407B16" w:rsidRPr="00620DAC" w:rsidRDefault="00620DAC" w:rsidP="00C27ECA">
      <w:pPr>
        <w:pBdr>
          <w:top w:val="none" w:sz="0" w:space="0" w:color="auto"/>
          <w:bottom w:val="none" w:sz="0" w:space="0" w:color="auto"/>
          <w:right w:val="none" w:sz="0" w:space="0" w:color="auto"/>
          <w:between w:val="none" w:sz="0" w:space="0" w:color="auto"/>
        </w:pBdr>
        <w:spacing w:before="220" w:after="220" w:line="480" w:lineRule="auto"/>
        <w:ind w:right="220" w:firstLine="720"/>
        <w:contextualSpacing/>
        <w:jc w:val="both"/>
        <w:rPr>
          <w:rFonts w:ascii="Times New Roman" w:hAnsi="Times New Roman" w:cs="Times New Roman"/>
          <w:sz w:val="24"/>
          <w:szCs w:val="24"/>
        </w:rPr>
      </w:pPr>
      <w:r w:rsidRPr="00620DAC">
        <w:rPr>
          <w:rFonts w:ascii="Times New Roman" w:hAnsi="Times New Roman" w:cs="Times New Roman"/>
          <w:sz w:val="24"/>
          <w:szCs w:val="24"/>
        </w:rPr>
        <w:t>We have two major options of recording and writing –off bad debts</w:t>
      </w:r>
    </w:p>
    <w:p w:rsidR="00620DAC" w:rsidRPr="00620DAC" w:rsidRDefault="00620DAC"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sz w:val="24"/>
          <w:szCs w:val="24"/>
        </w:rPr>
      </w:pPr>
      <w:proofErr w:type="gramStart"/>
      <w:r w:rsidRPr="00620DAC">
        <w:rPr>
          <w:rFonts w:ascii="Times New Roman" w:hAnsi="Times New Roman" w:cs="Times New Roman"/>
          <w:sz w:val="24"/>
          <w:szCs w:val="24"/>
        </w:rPr>
        <w:t>.</w:t>
      </w:r>
      <w:r w:rsidRPr="00620DAC">
        <w:rPr>
          <w:rFonts w:ascii="Times New Roman" w:hAnsi="Times New Roman" w:cs="Times New Roman"/>
          <w:b/>
          <w:sz w:val="24"/>
          <w:szCs w:val="24"/>
        </w:rPr>
        <w:t>a</w:t>
      </w:r>
      <w:proofErr w:type="gramEnd"/>
      <w:r w:rsidRPr="00620DAC">
        <w:rPr>
          <w:rFonts w:ascii="Times New Roman" w:hAnsi="Times New Roman" w:cs="Times New Roman"/>
          <w:b/>
          <w:sz w:val="24"/>
          <w:szCs w:val="24"/>
        </w:rPr>
        <w:t>) direct write off method</w:t>
      </w:r>
      <w:r w:rsidRPr="00620DAC">
        <w:rPr>
          <w:rFonts w:ascii="Times New Roman" w:hAnsi="Times New Roman" w:cs="Times New Roman"/>
          <w:sz w:val="24"/>
          <w:szCs w:val="24"/>
        </w:rPr>
        <w:t xml:space="preserve"> where  allowance for bad debts is not set up i</w:t>
      </w:r>
      <w:r w:rsidRPr="00620DAC">
        <w:rPr>
          <w:rFonts w:ascii="Times New Roman" w:hAnsi="Times New Roman" w:cs="Times New Roman"/>
          <w:sz w:val="24"/>
          <w:szCs w:val="24"/>
        </w:rPr>
        <w:t>nstead bad debts expense is recognized when the account ‘actually’ turns out to be uncollectible and not just ‘potentially’ doubtful.</w:t>
      </w:r>
    </w:p>
    <w:p w:rsidR="00407B16" w:rsidRPr="00620DAC" w:rsidRDefault="00620DAC"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sz w:val="24"/>
          <w:szCs w:val="24"/>
        </w:rPr>
      </w:pPr>
      <w:r w:rsidRPr="00620DAC">
        <w:rPr>
          <w:rFonts w:ascii="Times New Roman" w:hAnsi="Times New Roman" w:cs="Times New Roman"/>
          <w:b/>
          <w:sz w:val="24"/>
          <w:szCs w:val="24"/>
        </w:rPr>
        <w:t xml:space="preserve">b.) allowance </w:t>
      </w:r>
      <w:r w:rsidR="00BA40BB" w:rsidRPr="00620DAC">
        <w:rPr>
          <w:rFonts w:ascii="Times New Roman" w:hAnsi="Times New Roman" w:cs="Times New Roman"/>
          <w:b/>
          <w:sz w:val="24"/>
          <w:szCs w:val="24"/>
        </w:rPr>
        <w:t>method</w:t>
      </w:r>
      <w:r w:rsidR="00BA40BB" w:rsidRPr="00620DAC">
        <w:rPr>
          <w:rFonts w:ascii="Times New Roman" w:hAnsi="Times New Roman" w:cs="Times New Roman"/>
          <w:sz w:val="24"/>
          <w:szCs w:val="24"/>
        </w:rPr>
        <w:t xml:space="preserve"> where</w:t>
      </w:r>
      <w:r w:rsidRPr="00620DAC">
        <w:rPr>
          <w:rFonts w:ascii="Times New Roman" w:hAnsi="Times New Roman" w:cs="Times New Roman"/>
          <w:sz w:val="24"/>
          <w:szCs w:val="24"/>
        </w:rPr>
        <w:t xml:space="preserve"> the expected bad debts are calculated based on previous </w:t>
      </w:r>
      <w:r w:rsidR="00BA40BB" w:rsidRPr="00620DAC">
        <w:rPr>
          <w:rFonts w:ascii="Times New Roman" w:hAnsi="Times New Roman" w:cs="Times New Roman"/>
          <w:sz w:val="24"/>
          <w:szCs w:val="24"/>
        </w:rPr>
        <w:t>experience.</w:t>
      </w:r>
    </w:p>
    <w:p w:rsidR="00155042"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What accounts are affected when recording and writing off bad debts under the direct write off method? Which account is debited, and which is credited?</w:t>
      </w:r>
    </w:p>
    <w:p w:rsidR="00407B16" w:rsidRPr="00C16B55" w:rsidRDefault="00526800"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sz w:val="24"/>
          <w:szCs w:val="24"/>
        </w:rPr>
      </w:pPr>
      <w:r w:rsidRPr="00620DAC">
        <w:rPr>
          <w:rFonts w:ascii="Times New Roman" w:hAnsi="Times New Roman" w:cs="Times New Roman"/>
          <w:sz w:val="24"/>
          <w:szCs w:val="24"/>
        </w:rPr>
        <w:t>Under the direct write off method there are two accounts which are affected, the expense account and the accounts receivable accounts. The expense account is the one which is debited while the accounts receivable account is credited.</w:t>
      </w:r>
    </w:p>
    <w:p w:rsidR="00155042"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 xml:space="preserve">What accounts are affected when recovering a bad debt </w:t>
      </w:r>
      <w:r w:rsidRPr="00620DAC">
        <w:rPr>
          <w:rFonts w:ascii="Times New Roman" w:hAnsi="Times New Roman" w:cs="Times New Roman"/>
          <w:b/>
          <w:sz w:val="24"/>
          <w:szCs w:val="24"/>
        </w:rPr>
        <w:t>under the direct write off method? Which account(s) are debited, and which are credited?</w:t>
      </w:r>
    </w:p>
    <w:p w:rsidR="00F16019" w:rsidRPr="00620DAC" w:rsidRDefault="00F16019" w:rsidP="00C27ECA">
      <w:pPr>
        <w:pStyle w:val="NormalWeb"/>
        <w:spacing w:line="480" w:lineRule="auto"/>
        <w:ind w:left="720"/>
        <w:jc w:val="both"/>
      </w:pPr>
      <w:r w:rsidRPr="00620DAC">
        <w:t>the following accounts are affected:</w:t>
      </w:r>
    </w:p>
    <w:p w:rsidR="00F16019" w:rsidRPr="00620DAC" w:rsidRDefault="00F16019" w:rsidP="00C27ECA">
      <w:pPr>
        <w:pStyle w:val="NormalWeb"/>
        <w:spacing w:line="480" w:lineRule="auto"/>
        <w:ind w:left="720"/>
        <w:jc w:val="both"/>
      </w:pPr>
      <w:r w:rsidRPr="00620DAC">
        <w:t xml:space="preserve">1) Accounts Receivable (will be first debited to record reverse the previous write off </w:t>
      </w:r>
      <w:r w:rsidR="00CB6CE7" w:rsidRPr="00620DAC">
        <w:t>and then</w:t>
      </w:r>
      <w:r w:rsidRPr="00620DAC">
        <w:t xml:space="preserve"> credited to reduce the value of cash so received)</w:t>
      </w:r>
    </w:p>
    <w:p w:rsidR="00F16019" w:rsidRPr="00620DAC" w:rsidRDefault="00F16019" w:rsidP="00C27ECA">
      <w:pPr>
        <w:pStyle w:val="NormalWeb"/>
        <w:spacing w:line="480" w:lineRule="auto"/>
        <w:ind w:firstLine="720"/>
        <w:jc w:val="both"/>
      </w:pPr>
      <w:r w:rsidRPr="00620DAC">
        <w:t>2) Bad Debt Expense (will be credited to reverse the previous write off)</w:t>
      </w:r>
    </w:p>
    <w:p w:rsidR="00407B16" w:rsidRPr="00C27ECA" w:rsidRDefault="00F16019" w:rsidP="00C27ECA">
      <w:pPr>
        <w:pStyle w:val="NormalWeb"/>
        <w:spacing w:line="480" w:lineRule="auto"/>
        <w:ind w:firstLine="720"/>
        <w:jc w:val="both"/>
      </w:pPr>
      <w:r w:rsidRPr="00620DAC">
        <w:t>3) Cash (will be debited to record the receipt of cash from the customer)</w:t>
      </w:r>
    </w:p>
    <w:p w:rsidR="00B2756C"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lastRenderedPageBreak/>
        <w:t>What accounts are affected when recording bad debts expense using the allowance method?</w:t>
      </w:r>
    </w:p>
    <w:p w:rsidR="00407B16" w:rsidRPr="00C27ECA" w:rsidRDefault="00B2756C" w:rsidP="00C27ECA">
      <w:pPr>
        <w:pStyle w:val="NormalWeb"/>
        <w:spacing w:line="480" w:lineRule="auto"/>
        <w:ind w:left="720"/>
        <w:jc w:val="both"/>
      </w:pPr>
      <w:r w:rsidRPr="00620DAC">
        <w:t>Recording bad debt expense using allowance method is a way of account</w:t>
      </w:r>
      <w:r w:rsidR="00C27ECA">
        <w:t xml:space="preserve">ing for bad debt expense. </w:t>
      </w:r>
      <w:r w:rsidRPr="00620DAC">
        <w:t xml:space="preserve">As we know that under allowance method, it will only affect items of balance sheet. Thus we can say that under allowance method, it will ultimately reduce value of Account Receivables in the balance sheet. So ultimately it will reduce the value of total </w:t>
      </w:r>
      <w:r w:rsidR="00C27ECA" w:rsidRPr="00620DAC">
        <w:t>assets. Hence</w:t>
      </w:r>
      <w:r w:rsidRPr="00620DAC">
        <w:t xml:space="preserve"> as a result we can say that, under allowance method value of account receivables will be reduced and overall assets will be reduced.</w:t>
      </w:r>
    </w:p>
    <w:p w:rsidR="00407B16" w:rsidRPr="00C16B55"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Under the Allowance Method, what method of estimating bad debt is based on inco</w:t>
      </w:r>
      <w:r w:rsidRPr="00620DAC">
        <w:rPr>
          <w:rFonts w:ascii="Times New Roman" w:hAnsi="Times New Roman" w:cs="Times New Roman"/>
          <w:b/>
          <w:sz w:val="24"/>
          <w:szCs w:val="24"/>
        </w:rPr>
        <w:t>me statement? Explain your answer.</w:t>
      </w:r>
    </w:p>
    <w:p w:rsidR="00407B16" w:rsidRPr="00620DAC" w:rsidRDefault="00B648E3"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b/>
          <w:sz w:val="24"/>
          <w:szCs w:val="24"/>
        </w:rPr>
      </w:pPr>
      <w:r w:rsidRPr="00620DAC">
        <w:rPr>
          <w:rStyle w:val="t"/>
          <w:rFonts w:ascii="Times New Roman" w:hAnsi="Times New Roman" w:cs="Times New Roman"/>
          <w:sz w:val="24"/>
          <w:szCs w:val="24"/>
        </w:rPr>
        <w:t xml:space="preserve">As stated in our text, </w:t>
      </w:r>
      <w:r w:rsidR="007F1FBE">
        <w:rPr>
          <w:rStyle w:val="t"/>
          <w:rFonts w:ascii="Times New Roman" w:hAnsi="Times New Roman" w:cs="Times New Roman"/>
          <w:sz w:val="24"/>
          <w:szCs w:val="24"/>
        </w:rPr>
        <w:t xml:space="preserve">the method of estimating bad debt is based on </w:t>
      </w:r>
      <w:r w:rsidRPr="00620DAC">
        <w:rPr>
          <w:rStyle w:val="t"/>
          <w:rFonts w:ascii="Times New Roman" w:hAnsi="Times New Roman" w:cs="Times New Roman"/>
          <w:sz w:val="24"/>
          <w:szCs w:val="24"/>
        </w:rPr>
        <w:t xml:space="preserve">the income statement method. </w:t>
      </w:r>
      <w:r w:rsidR="007F1FBE">
        <w:rPr>
          <w:rStyle w:val="t"/>
          <w:rFonts w:ascii="Times New Roman" w:hAnsi="Times New Roman" w:cs="Times New Roman"/>
          <w:sz w:val="24"/>
          <w:szCs w:val="24"/>
        </w:rPr>
        <w:t>Our basis is on the idea that a given percentage of a company’s net credit sales for the given period is not collectible.</w:t>
      </w:r>
    </w:p>
    <w:p w:rsidR="00155042"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Under the Allowance Method, what method of estimating bad debts is based on the balance sheet? Explain your answer.</w:t>
      </w:r>
    </w:p>
    <w:p w:rsidR="00407B16" w:rsidRPr="00C24C65" w:rsidRDefault="00C24C65"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Style w:val="t"/>
          <w:rFonts w:ascii="Times New Roman" w:hAnsi="Times New Roman" w:cs="Times New Roman"/>
          <w:sz w:val="24"/>
          <w:szCs w:val="24"/>
        </w:rPr>
      </w:pPr>
      <w:r w:rsidRPr="00C24C65">
        <w:rPr>
          <w:rFonts w:ascii="Times New Roman" w:hAnsi="Times New Roman" w:cs="Times New Roman"/>
          <w:sz w:val="24"/>
          <w:szCs w:val="24"/>
        </w:rPr>
        <w:t xml:space="preserve">Under the allowance method we estimate bad debts based on the balance sheet, we relate between account receivable and allowance account, where the goal of the bad </w:t>
      </w:r>
      <w:r w:rsidR="007F1FBE" w:rsidRPr="00C24C65">
        <w:rPr>
          <w:rFonts w:ascii="Times New Roman" w:hAnsi="Times New Roman" w:cs="Times New Roman"/>
          <w:sz w:val="24"/>
          <w:szCs w:val="24"/>
        </w:rPr>
        <w:t>debts it</w:t>
      </w:r>
      <w:r w:rsidRPr="00C24C65">
        <w:rPr>
          <w:rFonts w:ascii="Times New Roman" w:hAnsi="Times New Roman" w:cs="Times New Roman"/>
          <w:sz w:val="24"/>
          <w:szCs w:val="24"/>
        </w:rPr>
        <w:t xml:space="preserve"> to make the allowance for doubtful accounts </w:t>
      </w:r>
      <w:r w:rsidR="007F1FBE" w:rsidRPr="00C24C65">
        <w:rPr>
          <w:rFonts w:ascii="Times New Roman" w:hAnsi="Times New Roman" w:cs="Times New Roman"/>
          <w:sz w:val="24"/>
          <w:szCs w:val="24"/>
        </w:rPr>
        <w:t>balance equal</w:t>
      </w:r>
      <w:r w:rsidRPr="00C24C65">
        <w:rPr>
          <w:rFonts w:ascii="Times New Roman" w:hAnsi="Times New Roman" w:cs="Times New Roman"/>
          <w:sz w:val="24"/>
          <w:szCs w:val="24"/>
        </w:rPr>
        <w:t xml:space="preserve"> to the portion of accounts receivable estimated to be uncollectible.</w:t>
      </w:r>
    </w:p>
    <w:p w:rsidR="00BA40BB" w:rsidRPr="00620DAC" w:rsidRDefault="00BA40BB"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b/>
          <w:sz w:val="24"/>
          <w:szCs w:val="24"/>
        </w:rPr>
      </w:pPr>
    </w:p>
    <w:p w:rsidR="00407B16" w:rsidRPr="00C27ECA"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lastRenderedPageBreak/>
        <w:t>Under the Allowance Method, which method of estimating bad debts uses both past and current receivables i</w:t>
      </w:r>
      <w:r w:rsidRPr="00620DAC">
        <w:rPr>
          <w:rFonts w:ascii="Times New Roman" w:hAnsi="Times New Roman" w:cs="Times New Roman"/>
          <w:b/>
          <w:sz w:val="24"/>
          <w:szCs w:val="24"/>
        </w:rPr>
        <w:t>nformation to estimate the allowa</w:t>
      </w:r>
      <w:r w:rsidR="007F1FBE">
        <w:rPr>
          <w:rFonts w:ascii="Times New Roman" w:hAnsi="Times New Roman" w:cs="Times New Roman"/>
          <w:b/>
          <w:sz w:val="24"/>
          <w:szCs w:val="24"/>
        </w:rPr>
        <w:t>nce amount? Explain your answer</w:t>
      </w:r>
    </w:p>
    <w:p w:rsidR="00407B16" w:rsidRPr="00620DAC" w:rsidRDefault="00B648E3"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b/>
          <w:sz w:val="24"/>
          <w:szCs w:val="24"/>
        </w:rPr>
      </w:pPr>
      <w:r w:rsidRPr="00620DAC">
        <w:rPr>
          <w:rFonts w:ascii="Times New Roman" w:hAnsi="Times New Roman" w:cs="Times New Roman"/>
          <w:sz w:val="24"/>
          <w:szCs w:val="24"/>
        </w:rPr>
        <w:t xml:space="preserve">Under the Allowance Method, aging of accounts receivable method of estimating bad debts </w:t>
      </w:r>
      <w:proofErr w:type="gramStart"/>
      <w:r w:rsidRPr="00620DAC">
        <w:rPr>
          <w:rFonts w:ascii="Times New Roman" w:hAnsi="Times New Roman" w:cs="Times New Roman"/>
          <w:sz w:val="24"/>
          <w:szCs w:val="24"/>
        </w:rPr>
        <w:t>uses</w:t>
      </w:r>
      <w:proofErr w:type="gramEnd"/>
      <w:r w:rsidRPr="00620DAC">
        <w:rPr>
          <w:rFonts w:ascii="Times New Roman" w:hAnsi="Times New Roman" w:cs="Times New Roman"/>
          <w:sz w:val="24"/>
          <w:szCs w:val="24"/>
        </w:rPr>
        <w:t xml:space="preserve"> both past and current receivables information to estimate the allowance amount. This method attaches more percent to the aged receivables as compared to newer receivables generally.</w:t>
      </w:r>
    </w:p>
    <w:p w:rsidR="00B648E3" w:rsidRPr="00BA40BB"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What accounts are affected when recording an honored note? What accounts are affected when recording a dishonored note?</w:t>
      </w:r>
    </w:p>
    <w:p w:rsidR="00B648E3" w:rsidRPr="00B648E3" w:rsidRDefault="00B648E3" w:rsidP="00C27E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left="720"/>
        <w:jc w:val="both"/>
        <w:rPr>
          <w:rFonts w:ascii="Times New Roman" w:eastAsia="Times New Roman" w:hAnsi="Times New Roman" w:cs="Times New Roman"/>
          <w:color w:val="auto"/>
          <w:sz w:val="24"/>
          <w:szCs w:val="24"/>
          <w:lang w:val="en-US"/>
        </w:rPr>
      </w:pPr>
      <w:r w:rsidRPr="00B648E3">
        <w:rPr>
          <w:rFonts w:ascii="Times New Roman" w:eastAsia="Times New Roman" w:hAnsi="Times New Roman" w:cs="Times New Roman"/>
          <w:color w:val="auto"/>
          <w:sz w:val="24"/>
          <w:szCs w:val="24"/>
          <w:lang w:val="en-US"/>
        </w:rPr>
        <w:t>The accounts affected when recording an honored note are as follows: Cash account is debited, Notes receivable is credited and also interest receivable is credited.</w:t>
      </w:r>
    </w:p>
    <w:p w:rsidR="00B648E3" w:rsidRPr="00C16B55" w:rsidRDefault="00B648E3" w:rsidP="00C27ECA">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480" w:lineRule="auto"/>
        <w:ind w:left="720"/>
        <w:jc w:val="both"/>
        <w:rPr>
          <w:rFonts w:ascii="Times New Roman" w:eastAsia="Times New Roman" w:hAnsi="Times New Roman" w:cs="Times New Roman"/>
          <w:color w:val="auto"/>
          <w:sz w:val="24"/>
          <w:szCs w:val="24"/>
          <w:lang w:val="en-US"/>
        </w:rPr>
      </w:pPr>
      <w:r w:rsidRPr="00B648E3">
        <w:rPr>
          <w:rFonts w:ascii="Times New Roman" w:eastAsia="Times New Roman" w:hAnsi="Times New Roman" w:cs="Times New Roman"/>
          <w:color w:val="auto"/>
          <w:sz w:val="24"/>
          <w:szCs w:val="24"/>
          <w:lang w:val="en-US"/>
        </w:rPr>
        <w:t xml:space="preserve">The accounts affected when recording a dishonored note are as follows: Accounts receivable is debited, </w:t>
      </w:r>
      <w:r w:rsidR="00BA40BB" w:rsidRPr="00B648E3">
        <w:rPr>
          <w:rFonts w:ascii="Times New Roman" w:eastAsia="Times New Roman" w:hAnsi="Times New Roman" w:cs="Times New Roman"/>
          <w:color w:val="auto"/>
          <w:sz w:val="24"/>
          <w:szCs w:val="24"/>
          <w:lang w:val="en-US"/>
        </w:rPr>
        <w:t>notes</w:t>
      </w:r>
      <w:r w:rsidRPr="00B648E3">
        <w:rPr>
          <w:rFonts w:ascii="Times New Roman" w:eastAsia="Times New Roman" w:hAnsi="Times New Roman" w:cs="Times New Roman"/>
          <w:color w:val="auto"/>
          <w:sz w:val="24"/>
          <w:szCs w:val="24"/>
          <w:lang w:val="en-US"/>
        </w:rPr>
        <w:t xml:space="preserve"> receivable and interest revenue is credited.</w:t>
      </w:r>
    </w:p>
    <w:p w:rsidR="00155042"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How do you calculate the Accounts Receivable Turnover ratio?</w:t>
      </w:r>
    </w:p>
    <w:p w:rsidR="00E345F2" w:rsidRPr="00620DAC" w:rsidRDefault="00AC3655" w:rsidP="00C27ECA">
      <w:pPr>
        <w:spacing w:line="480" w:lineRule="auto"/>
        <w:ind w:left="720"/>
        <w:jc w:val="both"/>
        <w:rPr>
          <w:rFonts w:ascii="Times New Roman" w:hAnsi="Times New Roman" w:cs="Times New Roman"/>
          <w:sz w:val="24"/>
          <w:szCs w:val="24"/>
        </w:rPr>
      </w:pPr>
      <w:r w:rsidRPr="00620DAC">
        <w:rPr>
          <w:rFonts w:ascii="Times New Roman" w:hAnsi="Times New Roman" w:cs="Times New Roman"/>
          <w:sz w:val="24"/>
          <w:szCs w:val="24"/>
        </w:rPr>
        <w:t xml:space="preserve">Account receivable turnover ratio is the total net credit sales </w:t>
      </w:r>
      <w:r w:rsidR="00BA40BB" w:rsidRPr="00620DAC">
        <w:rPr>
          <w:rFonts w:ascii="Times New Roman" w:hAnsi="Times New Roman" w:cs="Times New Roman"/>
          <w:sz w:val="24"/>
          <w:szCs w:val="24"/>
        </w:rPr>
        <w:t>to the</w:t>
      </w:r>
      <w:r w:rsidRPr="00620DAC">
        <w:rPr>
          <w:rFonts w:ascii="Times New Roman" w:hAnsi="Times New Roman" w:cs="Times New Roman"/>
          <w:sz w:val="24"/>
          <w:szCs w:val="24"/>
        </w:rPr>
        <w:t xml:space="preserve"> average accounts receivable during a given period especially a year.</w:t>
      </w:r>
    </w:p>
    <w:p w:rsidR="00E345F2" w:rsidRPr="00C27ECA" w:rsidRDefault="00E345F2" w:rsidP="00C27ECA">
      <w:pPr>
        <w:pBdr>
          <w:top w:val="none" w:sz="0" w:space="0" w:color="auto"/>
          <w:bottom w:val="none" w:sz="0" w:space="0" w:color="auto"/>
          <w:right w:val="none" w:sz="0" w:space="0" w:color="auto"/>
          <w:between w:val="none" w:sz="0" w:space="0" w:color="auto"/>
        </w:pBdr>
        <w:spacing w:before="220" w:after="220" w:line="480" w:lineRule="auto"/>
        <w:ind w:left="720" w:right="220"/>
        <w:contextualSpacing/>
        <w:jc w:val="both"/>
        <w:rPr>
          <w:rFonts w:ascii="Times New Roman" w:hAnsi="Times New Roman" w:cs="Times New Roman"/>
          <w:sz w:val="24"/>
          <w:szCs w:val="24"/>
        </w:rPr>
      </w:pPr>
      <w:r w:rsidRPr="00620DAC">
        <w:rPr>
          <w:rFonts w:ascii="Times New Roman" w:hAnsi="Times New Roman" w:cs="Times New Roman"/>
          <w:sz w:val="24"/>
          <w:szCs w:val="24"/>
        </w:rPr>
        <w:t>Accounts receivable turnover ratio=</w:t>
      </w:r>
      <w:r w:rsidRPr="00620DAC">
        <w:rPr>
          <w:rFonts w:ascii="Times New Roman" w:hAnsi="Times New Roman" w:cs="Times New Roman"/>
          <w:sz w:val="24"/>
          <w:szCs w:val="24"/>
        </w:rPr>
        <w:t>Net Annual Credit Sales ÷ ((Beginning Accounts Receivable + Ending Accounts Receivable) / 2)</w:t>
      </w:r>
    </w:p>
    <w:p w:rsidR="00155042" w:rsidRPr="00620DAC" w:rsidRDefault="00C12407" w:rsidP="00C27ECA">
      <w:pPr>
        <w:numPr>
          <w:ilvl w:val="0"/>
          <w:numId w:val="1"/>
        </w:numPr>
        <w:pBdr>
          <w:top w:val="none" w:sz="0" w:space="0" w:color="auto"/>
          <w:bottom w:val="none" w:sz="0" w:space="0" w:color="auto"/>
          <w:right w:val="none" w:sz="0" w:space="0" w:color="auto"/>
          <w:between w:val="none" w:sz="0" w:space="0" w:color="auto"/>
        </w:pBdr>
        <w:spacing w:before="220" w:after="220" w:line="480" w:lineRule="auto"/>
        <w:ind w:left="1160" w:right="220"/>
        <w:contextualSpacing/>
        <w:jc w:val="both"/>
        <w:rPr>
          <w:rFonts w:ascii="Times New Roman" w:hAnsi="Times New Roman" w:cs="Times New Roman"/>
          <w:b/>
          <w:sz w:val="24"/>
          <w:szCs w:val="24"/>
        </w:rPr>
      </w:pPr>
      <w:r w:rsidRPr="00620DAC">
        <w:rPr>
          <w:rFonts w:ascii="Times New Roman" w:hAnsi="Times New Roman" w:cs="Times New Roman"/>
          <w:b/>
          <w:sz w:val="24"/>
          <w:szCs w:val="24"/>
        </w:rPr>
        <w:t>What is t</w:t>
      </w:r>
      <w:r w:rsidRPr="00620DAC">
        <w:rPr>
          <w:rFonts w:ascii="Times New Roman" w:hAnsi="Times New Roman" w:cs="Times New Roman"/>
          <w:b/>
          <w:sz w:val="24"/>
          <w:szCs w:val="24"/>
        </w:rPr>
        <w:t>he formula for computing interest?</w:t>
      </w:r>
    </w:p>
    <w:p w:rsidR="00155042" w:rsidRPr="00620DAC" w:rsidRDefault="00407B16" w:rsidP="00C27ECA">
      <w:pPr>
        <w:spacing w:line="480" w:lineRule="auto"/>
        <w:ind w:firstLine="720"/>
        <w:jc w:val="both"/>
        <w:rPr>
          <w:rFonts w:ascii="Times New Roman" w:hAnsi="Times New Roman" w:cs="Times New Roman"/>
          <w:sz w:val="24"/>
          <w:szCs w:val="24"/>
        </w:rPr>
      </w:pPr>
      <w:r w:rsidRPr="00620DAC">
        <w:rPr>
          <w:rFonts w:ascii="Times New Roman" w:hAnsi="Times New Roman" w:cs="Times New Roman"/>
          <w:sz w:val="24"/>
          <w:szCs w:val="24"/>
        </w:rPr>
        <w:t>There are t</w:t>
      </w:r>
      <w:r w:rsidR="00AC3655" w:rsidRPr="00620DAC">
        <w:rPr>
          <w:rFonts w:ascii="Times New Roman" w:hAnsi="Times New Roman" w:cs="Times New Roman"/>
          <w:sz w:val="24"/>
          <w:szCs w:val="24"/>
        </w:rPr>
        <w:t>w</w:t>
      </w:r>
      <w:r w:rsidRPr="00620DAC">
        <w:rPr>
          <w:rFonts w:ascii="Times New Roman" w:hAnsi="Times New Roman" w:cs="Times New Roman"/>
          <w:sz w:val="24"/>
          <w:szCs w:val="24"/>
        </w:rPr>
        <w:t>o types of interest</w:t>
      </w:r>
    </w:p>
    <w:p w:rsidR="00407B16" w:rsidRPr="00620DAC" w:rsidRDefault="00407B16" w:rsidP="00C27ECA">
      <w:pPr>
        <w:spacing w:line="480" w:lineRule="auto"/>
        <w:ind w:left="720"/>
        <w:jc w:val="both"/>
        <w:rPr>
          <w:rFonts w:ascii="Times New Roman" w:hAnsi="Times New Roman" w:cs="Times New Roman"/>
          <w:sz w:val="24"/>
          <w:szCs w:val="24"/>
        </w:rPr>
      </w:pPr>
      <w:r w:rsidRPr="00620DAC">
        <w:rPr>
          <w:rFonts w:ascii="Times New Roman" w:hAnsi="Times New Roman" w:cs="Times New Roman"/>
          <w:sz w:val="24"/>
          <w:szCs w:val="24"/>
        </w:rPr>
        <w:t xml:space="preserve">Simple interest is where the interest earned is not compounded and is </w:t>
      </w:r>
      <w:r w:rsidR="00AC3655" w:rsidRPr="00620DAC">
        <w:rPr>
          <w:rFonts w:ascii="Times New Roman" w:hAnsi="Times New Roman" w:cs="Times New Roman"/>
          <w:sz w:val="24"/>
          <w:szCs w:val="24"/>
        </w:rPr>
        <w:t>calculated</w:t>
      </w:r>
      <w:r w:rsidRPr="00620DAC">
        <w:rPr>
          <w:rFonts w:ascii="Times New Roman" w:hAnsi="Times New Roman" w:cs="Times New Roman"/>
          <w:sz w:val="24"/>
          <w:szCs w:val="24"/>
        </w:rPr>
        <w:t xml:space="preserve"> by multiplying the principle </w:t>
      </w:r>
      <w:r w:rsidR="00AC3655" w:rsidRPr="00620DAC">
        <w:rPr>
          <w:rFonts w:ascii="Times New Roman" w:hAnsi="Times New Roman" w:cs="Times New Roman"/>
          <w:sz w:val="24"/>
          <w:szCs w:val="24"/>
        </w:rPr>
        <w:t>amount</w:t>
      </w:r>
      <w:r w:rsidRPr="00620DAC">
        <w:rPr>
          <w:rFonts w:ascii="Times New Roman" w:hAnsi="Times New Roman" w:cs="Times New Roman"/>
          <w:sz w:val="24"/>
          <w:szCs w:val="24"/>
        </w:rPr>
        <w:t xml:space="preserve"> with the rate and time</w:t>
      </w:r>
    </w:p>
    <w:p w:rsidR="00407B16" w:rsidRPr="00C27ECA" w:rsidRDefault="00407B16" w:rsidP="00C27ECA">
      <w:pPr>
        <w:spacing w:line="480" w:lineRule="auto"/>
        <w:ind w:firstLine="720"/>
        <w:jc w:val="both"/>
        <w:rPr>
          <w:rFonts w:ascii="Times New Roman" w:hAnsi="Times New Roman" w:cs="Times New Roman"/>
          <w:b/>
          <w:sz w:val="24"/>
          <w:szCs w:val="24"/>
        </w:rPr>
      </w:pPr>
      <w:proofErr w:type="gramStart"/>
      <w:r w:rsidRPr="00C27ECA">
        <w:rPr>
          <w:rFonts w:ascii="Times New Roman" w:hAnsi="Times New Roman" w:cs="Times New Roman"/>
          <w:b/>
          <w:sz w:val="24"/>
          <w:szCs w:val="24"/>
        </w:rPr>
        <w:lastRenderedPageBreak/>
        <w:t>S.I</w:t>
      </w:r>
      <w:proofErr w:type="gramEnd"/>
      <w:r w:rsidRPr="00C27ECA">
        <w:rPr>
          <w:rFonts w:ascii="Times New Roman" w:hAnsi="Times New Roman" w:cs="Times New Roman"/>
          <w:b/>
          <w:sz w:val="24"/>
          <w:szCs w:val="24"/>
        </w:rPr>
        <w:t>= P*R*T</w:t>
      </w:r>
    </w:p>
    <w:p w:rsidR="00407B16" w:rsidRPr="00620DAC" w:rsidRDefault="00407B16" w:rsidP="00C27ECA">
      <w:pPr>
        <w:spacing w:line="480" w:lineRule="auto"/>
        <w:ind w:left="720"/>
        <w:jc w:val="both"/>
        <w:rPr>
          <w:rFonts w:ascii="Times New Roman" w:hAnsi="Times New Roman" w:cs="Times New Roman"/>
          <w:sz w:val="24"/>
          <w:szCs w:val="24"/>
        </w:rPr>
      </w:pPr>
      <w:r w:rsidRPr="00620DAC">
        <w:rPr>
          <w:rFonts w:ascii="Times New Roman" w:hAnsi="Times New Roman" w:cs="Times New Roman"/>
          <w:sz w:val="24"/>
          <w:szCs w:val="24"/>
        </w:rPr>
        <w:t xml:space="preserve">We have </w:t>
      </w:r>
      <w:r w:rsidR="00AC3655" w:rsidRPr="00620DAC">
        <w:rPr>
          <w:rFonts w:ascii="Times New Roman" w:hAnsi="Times New Roman" w:cs="Times New Roman"/>
          <w:sz w:val="24"/>
          <w:szCs w:val="24"/>
        </w:rPr>
        <w:t>compound</w:t>
      </w:r>
      <w:r w:rsidRPr="00620DAC">
        <w:rPr>
          <w:rFonts w:ascii="Times New Roman" w:hAnsi="Times New Roman" w:cs="Times New Roman"/>
          <w:sz w:val="24"/>
          <w:szCs w:val="24"/>
        </w:rPr>
        <w:t xml:space="preserve"> interest where the interest earned is compounded and is thus </w:t>
      </w:r>
      <w:r w:rsidR="00AC3655" w:rsidRPr="00620DAC">
        <w:rPr>
          <w:rFonts w:ascii="Times New Roman" w:hAnsi="Times New Roman" w:cs="Times New Roman"/>
          <w:sz w:val="24"/>
          <w:szCs w:val="24"/>
        </w:rPr>
        <w:t>calculated</w:t>
      </w:r>
      <w:r w:rsidRPr="00620DAC">
        <w:rPr>
          <w:rFonts w:ascii="Times New Roman" w:hAnsi="Times New Roman" w:cs="Times New Roman"/>
          <w:sz w:val="24"/>
          <w:szCs w:val="24"/>
        </w:rPr>
        <w:t xml:space="preserve"> using the formula below</w:t>
      </w:r>
    </w:p>
    <w:p w:rsidR="00407B16" w:rsidRPr="00C27ECA" w:rsidRDefault="00AC3655" w:rsidP="00C27ECA">
      <w:pPr>
        <w:spacing w:line="480" w:lineRule="auto"/>
        <w:ind w:firstLine="720"/>
        <w:jc w:val="both"/>
        <w:rPr>
          <w:rFonts w:ascii="Times New Roman" w:hAnsi="Times New Roman" w:cs="Times New Roman"/>
          <w:b/>
          <w:sz w:val="24"/>
          <w:szCs w:val="24"/>
        </w:rPr>
      </w:pPr>
      <w:r w:rsidRPr="00C27ECA">
        <w:rPr>
          <w:rFonts w:ascii="Times New Roman" w:hAnsi="Times New Roman" w:cs="Times New Roman"/>
          <w:b/>
          <w:sz w:val="24"/>
          <w:szCs w:val="24"/>
        </w:rPr>
        <w:t xml:space="preserve">Compound interest = </w:t>
      </w:r>
      <w:r w:rsidRPr="00C27ECA">
        <w:rPr>
          <w:rFonts w:ascii="Times New Roman" w:hAnsi="Times New Roman" w:cs="Times New Roman"/>
          <w:b/>
          <w:bCs/>
          <w:sz w:val="24"/>
          <w:szCs w:val="24"/>
        </w:rPr>
        <w:t xml:space="preserve">P (1 + r/n) </w:t>
      </w:r>
      <w:r w:rsidRPr="00C27ECA">
        <w:rPr>
          <w:rFonts w:ascii="Times New Roman" w:hAnsi="Times New Roman" w:cs="Times New Roman"/>
          <w:b/>
          <w:bCs/>
          <w:sz w:val="24"/>
          <w:szCs w:val="24"/>
          <w:vertAlign w:val="superscript"/>
        </w:rPr>
        <w:t>(</w:t>
      </w:r>
      <w:proofErr w:type="spellStart"/>
      <w:r w:rsidRPr="00C27ECA">
        <w:rPr>
          <w:rFonts w:ascii="Times New Roman" w:hAnsi="Times New Roman" w:cs="Times New Roman"/>
          <w:b/>
          <w:bCs/>
          <w:sz w:val="24"/>
          <w:szCs w:val="24"/>
          <w:vertAlign w:val="superscript"/>
        </w:rPr>
        <w:t>nt</w:t>
      </w:r>
      <w:proofErr w:type="spellEnd"/>
      <w:r w:rsidRPr="00C27ECA">
        <w:rPr>
          <w:rFonts w:ascii="Times New Roman" w:hAnsi="Times New Roman" w:cs="Times New Roman"/>
          <w:b/>
          <w:bCs/>
          <w:sz w:val="24"/>
          <w:szCs w:val="24"/>
          <w:vertAlign w:val="superscript"/>
        </w:rPr>
        <w:t>)</w:t>
      </w:r>
      <w:r w:rsidRPr="00C27ECA">
        <w:rPr>
          <w:rFonts w:ascii="Times New Roman" w:hAnsi="Times New Roman" w:cs="Times New Roman"/>
          <w:b/>
          <w:bCs/>
          <w:sz w:val="24"/>
          <w:szCs w:val="24"/>
        </w:rPr>
        <w:t xml:space="preserve"> - P</w:t>
      </w:r>
      <w:bookmarkEnd w:id="0"/>
    </w:p>
    <w:sectPr w:rsidR="00407B16" w:rsidRPr="00C27ECA">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FD31E2"/>
    <w:multiLevelType w:val="multilevel"/>
    <w:tmpl w:val="D7CE8A34"/>
    <w:lvl w:ilvl="0">
      <w:start w:val="1"/>
      <w:numFmt w:val="decimal"/>
      <w:lvlText w:val="%1."/>
      <w:lvlJc w:val="left"/>
      <w:pPr>
        <w:ind w:left="720" w:hanging="360"/>
      </w:pPr>
      <w:rPr>
        <w:rFonts w:ascii="Arial" w:eastAsia="Arial" w:hAnsi="Arial" w:cs="Arial"/>
        <w:sz w:val="20"/>
        <w:szCs w:val="2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042"/>
    <w:rsid w:val="00005A8F"/>
    <w:rsid w:val="00155042"/>
    <w:rsid w:val="004025DB"/>
    <w:rsid w:val="00407B16"/>
    <w:rsid w:val="00526800"/>
    <w:rsid w:val="00620DAC"/>
    <w:rsid w:val="007F1FBE"/>
    <w:rsid w:val="00AC3655"/>
    <w:rsid w:val="00B2756C"/>
    <w:rsid w:val="00B648E3"/>
    <w:rsid w:val="00BA40BB"/>
    <w:rsid w:val="00C12407"/>
    <w:rsid w:val="00C16B55"/>
    <w:rsid w:val="00C24C65"/>
    <w:rsid w:val="00C27ECA"/>
    <w:rsid w:val="00CB6CE7"/>
    <w:rsid w:val="00E345F2"/>
    <w:rsid w:val="00F16019"/>
    <w:rsid w:val="00F20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E1408"/>
  <w15:docId w15:val="{AFF96612-664A-4209-8A66-24321E71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407B16"/>
    <w:pPr>
      <w:ind w:left="720"/>
      <w:contextualSpacing/>
    </w:pPr>
  </w:style>
  <w:style w:type="character" w:styleId="Hyperlink">
    <w:name w:val="Hyperlink"/>
    <w:basedOn w:val="DefaultParagraphFont"/>
    <w:uiPriority w:val="99"/>
    <w:semiHidden/>
    <w:unhideWhenUsed/>
    <w:rsid w:val="00526800"/>
    <w:rPr>
      <w:color w:val="0000FF"/>
      <w:u w:val="single"/>
    </w:rPr>
  </w:style>
  <w:style w:type="paragraph" w:styleId="NormalWeb">
    <w:name w:val="Normal (Web)"/>
    <w:basedOn w:val="Normal"/>
    <w:uiPriority w:val="99"/>
    <w:unhideWhenUsed/>
    <w:rsid w:val="00F1601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t">
    <w:name w:val="t"/>
    <w:basedOn w:val="DefaultParagraphFont"/>
    <w:rsid w:val="00B64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70548">
      <w:bodyDiv w:val="1"/>
      <w:marLeft w:val="0"/>
      <w:marRight w:val="0"/>
      <w:marTop w:val="0"/>
      <w:marBottom w:val="0"/>
      <w:divBdr>
        <w:top w:val="none" w:sz="0" w:space="0" w:color="auto"/>
        <w:left w:val="none" w:sz="0" w:space="0" w:color="auto"/>
        <w:bottom w:val="none" w:sz="0" w:space="0" w:color="auto"/>
        <w:right w:val="none" w:sz="0" w:space="0" w:color="auto"/>
      </w:divBdr>
    </w:div>
    <w:div w:id="301156727">
      <w:bodyDiv w:val="1"/>
      <w:marLeft w:val="0"/>
      <w:marRight w:val="0"/>
      <w:marTop w:val="0"/>
      <w:marBottom w:val="0"/>
      <w:divBdr>
        <w:top w:val="none" w:sz="0" w:space="0" w:color="auto"/>
        <w:left w:val="none" w:sz="0" w:space="0" w:color="auto"/>
        <w:bottom w:val="none" w:sz="0" w:space="0" w:color="auto"/>
        <w:right w:val="none" w:sz="0" w:space="0" w:color="auto"/>
      </w:divBdr>
      <w:divsChild>
        <w:div w:id="309093900">
          <w:marLeft w:val="0"/>
          <w:marRight w:val="0"/>
          <w:marTop w:val="0"/>
          <w:marBottom w:val="0"/>
          <w:divBdr>
            <w:top w:val="none" w:sz="0" w:space="0" w:color="auto"/>
            <w:left w:val="none" w:sz="0" w:space="0" w:color="auto"/>
            <w:bottom w:val="none" w:sz="0" w:space="0" w:color="auto"/>
            <w:right w:val="none" w:sz="0" w:space="0" w:color="auto"/>
          </w:divBdr>
        </w:div>
      </w:divsChild>
    </w:div>
    <w:div w:id="345642964">
      <w:bodyDiv w:val="1"/>
      <w:marLeft w:val="0"/>
      <w:marRight w:val="0"/>
      <w:marTop w:val="0"/>
      <w:marBottom w:val="0"/>
      <w:divBdr>
        <w:top w:val="none" w:sz="0" w:space="0" w:color="auto"/>
        <w:left w:val="none" w:sz="0" w:space="0" w:color="auto"/>
        <w:bottom w:val="none" w:sz="0" w:space="0" w:color="auto"/>
        <w:right w:val="none" w:sz="0" w:space="0" w:color="auto"/>
      </w:divBdr>
    </w:div>
    <w:div w:id="620647256">
      <w:bodyDiv w:val="1"/>
      <w:marLeft w:val="0"/>
      <w:marRight w:val="0"/>
      <w:marTop w:val="0"/>
      <w:marBottom w:val="0"/>
      <w:divBdr>
        <w:top w:val="none" w:sz="0" w:space="0" w:color="auto"/>
        <w:left w:val="none" w:sz="0" w:space="0" w:color="auto"/>
        <w:bottom w:val="none" w:sz="0" w:space="0" w:color="auto"/>
        <w:right w:val="none" w:sz="0" w:space="0" w:color="auto"/>
      </w:divBdr>
    </w:div>
    <w:div w:id="1289628329">
      <w:bodyDiv w:val="1"/>
      <w:marLeft w:val="0"/>
      <w:marRight w:val="0"/>
      <w:marTop w:val="0"/>
      <w:marBottom w:val="0"/>
      <w:divBdr>
        <w:top w:val="none" w:sz="0" w:space="0" w:color="auto"/>
        <w:left w:val="none" w:sz="0" w:space="0" w:color="auto"/>
        <w:bottom w:val="none" w:sz="0" w:space="0" w:color="auto"/>
        <w:right w:val="none" w:sz="0" w:space="0" w:color="auto"/>
      </w:divBdr>
    </w:div>
    <w:div w:id="2048136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636</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MORRENO</dc:creator>
  <cp:lastModifiedBy>MORRENO</cp:lastModifiedBy>
  <cp:revision>2</cp:revision>
  <dcterms:created xsi:type="dcterms:W3CDTF">2018-03-31T18:38:00Z</dcterms:created>
  <dcterms:modified xsi:type="dcterms:W3CDTF">2018-03-31T18:38:00Z</dcterms:modified>
</cp:coreProperties>
</file>